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5341" w14:textId="77777777" w:rsidR="008E45E2" w:rsidRDefault="008E45E2" w:rsidP="00A5611F">
      <w:pPr>
        <w:pStyle w:val="Default"/>
        <w:pBdr>
          <w:bottom w:val="single" w:sz="6" w:space="1" w:color="auto"/>
        </w:pBdr>
        <w:jc w:val="center"/>
        <w:rPr>
          <w:b/>
          <w:bCs/>
          <w:color w:val="4472C4" w:themeColor="accent1"/>
          <w:sz w:val="26"/>
          <w:szCs w:val="26"/>
        </w:rPr>
      </w:pPr>
    </w:p>
    <w:p w14:paraId="56F5BA21" w14:textId="77777777" w:rsidR="008E45E2" w:rsidRDefault="008E45E2" w:rsidP="00A5611F">
      <w:pPr>
        <w:pStyle w:val="Default"/>
        <w:pBdr>
          <w:bottom w:val="single" w:sz="6" w:space="1" w:color="auto"/>
        </w:pBdr>
        <w:jc w:val="center"/>
        <w:rPr>
          <w:b/>
          <w:bCs/>
          <w:color w:val="4472C4" w:themeColor="accent1"/>
          <w:sz w:val="26"/>
          <w:szCs w:val="26"/>
        </w:rPr>
      </w:pPr>
    </w:p>
    <w:p w14:paraId="3C0E2A42" w14:textId="1794F1A0" w:rsidR="00A5611F" w:rsidRPr="008E45E2" w:rsidRDefault="00A5611F" w:rsidP="00A5611F">
      <w:pPr>
        <w:pStyle w:val="Default"/>
        <w:pBdr>
          <w:bottom w:val="single" w:sz="6" w:space="1" w:color="auto"/>
        </w:pBdr>
        <w:jc w:val="center"/>
        <w:rPr>
          <w:b/>
          <w:bCs/>
          <w:color w:val="4472C4" w:themeColor="accent1"/>
          <w:sz w:val="28"/>
          <w:szCs w:val="28"/>
        </w:rPr>
      </w:pPr>
      <w:r w:rsidRPr="008E45E2">
        <w:rPr>
          <w:b/>
          <w:bCs/>
          <w:color w:val="4472C4" w:themeColor="accent1"/>
          <w:sz w:val="28"/>
          <w:szCs w:val="28"/>
        </w:rPr>
        <w:t>Rada Jihočeského kraje</w:t>
      </w:r>
    </w:p>
    <w:p w14:paraId="414FE252" w14:textId="2DB1AE83" w:rsidR="00A5611F" w:rsidRPr="00C54740" w:rsidRDefault="00A5611F" w:rsidP="007550EC">
      <w:pPr>
        <w:pStyle w:val="Default"/>
        <w:jc w:val="both"/>
        <w:rPr>
          <w:rFonts w:asciiTheme="minorHAnsi" w:hAnsiTheme="minorHAnsi" w:cstheme="minorHAnsi"/>
        </w:rPr>
      </w:pPr>
      <w:r w:rsidRPr="00C54740">
        <w:rPr>
          <w:rFonts w:asciiTheme="minorHAnsi" w:hAnsiTheme="minorHAnsi" w:cstheme="minorHAnsi"/>
          <w:sz w:val="22"/>
          <w:szCs w:val="22"/>
        </w:rPr>
        <w:t>V souladu s § 166 odst. 2 zákona č. 561/2004 Sb., o předškolním, základním, středním, vyšším odborném a jiném vzdělávání (školský zákon) a v souladu s vyhláškou MŠMT ČR č. 54/2005 Sb., o</w:t>
      </w:r>
      <w:r w:rsidR="00E64282">
        <w:rPr>
          <w:rFonts w:asciiTheme="minorHAnsi" w:hAnsiTheme="minorHAnsi" w:cstheme="minorHAnsi"/>
          <w:sz w:val="22"/>
          <w:szCs w:val="22"/>
        </w:rPr>
        <w:t> </w:t>
      </w:r>
      <w:r w:rsidRPr="00C54740">
        <w:rPr>
          <w:rFonts w:asciiTheme="minorHAnsi" w:hAnsiTheme="minorHAnsi" w:cstheme="minorHAnsi"/>
          <w:sz w:val="22"/>
          <w:szCs w:val="22"/>
        </w:rPr>
        <w:t>náležitostech konkursního řízení a konkursních komisích, ve znění pozdějších předpisů</w:t>
      </w:r>
      <w:r w:rsidRPr="00C54740">
        <w:rPr>
          <w:rFonts w:asciiTheme="minorHAnsi" w:hAnsiTheme="minorHAnsi" w:cstheme="minorHAnsi"/>
        </w:rPr>
        <w:t>,</w:t>
      </w:r>
    </w:p>
    <w:p w14:paraId="01CFBDA6" w14:textId="77777777" w:rsidR="007550EC" w:rsidRDefault="007550EC" w:rsidP="007550EC">
      <w:pPr>
        <w:pStyle w:val="Default"/>
        <w:jc w:val="both"/>
        <w:rPr>
          <w:b/>
          <w:bCs/>
          <w:sz w:val="22"/>
          <w:szCs w:val="22"/>
        </w:rPr>
      </w:pPr>
    </w:p>
    <w:p w14:paraId="442ACBC5" w14:textId="30AA49D8" w:rsidR="00A5611F" w:rsidRPr="008E45E2" w:rsidRDefault="00A5611F" w:rsidP="00A5611F">
      <w:pPr>
        <w:pStyle w:val="Default"/>
        <w:jc w:val="center"/>
        <w:rPr>
          <w:color w:val="4472C4" w:themeColor="accent1"/>
          <w:sz w:val="26"/>
          <w:szCs w:val="26"/>
        </w:rPr>
      </w:pPr>
      <w:r w:rsidRPr="008E45E2">
        <w:rPr>
          <w:b/>
          <w:bCs/>
          <w:color w:val="4472C4" w:themeColor="accent1"/>
          <w:sz w:val="26"/>
          <w:szCs w:val="26"/>
        </w:rPr>
        <w:t>oznamuje vyhlášení konkursního řízení</w:t>
      </w:r>
    </w:p>
    <w:p w14:paraId="38D82959" w14:textId="0FDFA615" w:rsidR="00A5611F" w:rsidRDefault="00A5611F" w:rsidP="00A5611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vedoucí pracovní místo ředitele/ředitelky</w:t>
      </w:r>
    </w:p>
    <w:p w14:paraId="57B6FA92" w14:textId="11F33977" w:rsidR="00A5611F" w:rsidRPr="007550EC" w:rsidRDefault="00A5611F" w:rsidP="00A5611F">
      <w:pPr>
        <w:pStyle w:val="Default"/>
        <w:jc w:val="center"/>
        <w:rPr>
          <w:sz w:val="22"/>
          <w:szCs w:val="22"/>
        </w:rPr>
      </w:pPr>
      <w:r w:rsidRPr="007550EC">
        <w:rPr>
          <w:sz w:val="22"/>
          <w:szCs w:val="22"/>
        </w:rPr>
        <w:t>následující školy</w:t>
      </w:r>
    </w:p>
    <w:p w14:paraId="7D867AC3" w14:textId="77777777" w:rsidR="00A5611F" w:rsidRDefault="00A5611F" w:rsidP="00A5611F">
      <w:pPr>
        <w:pStyle w:val="Default"/>
        <w:jc w:val="center"/>
        <w:rPr>
          <w:sz w:val="22"/>
          <w:szCs w:val="22"/>
        </w:rPr>
      </w:pPr>
    </w:p>
    <w:p w14:paraId="6F6057D0" w14:textId="77777777" w:rsidR="008E45E2" w:rsidRDefault="008E45E2" w:rsidP="00A5611F">
      <w:pPr>
        <w:pStyle w:val="Default"/>
        <w:jc w:val="center"/>
        <w:rPr>
          <w:sz w:val="22"/>
          <w:szCs w:val="22"/>
        </w:rPr>
      </w:pPr>
    </w:p>
    <w:p w14:paraId="21B79892" w14:textId="62F12E67" w:rsidR="00A5611F" w:rsidRDefault="00A5611F" w:rsidP="00A5611F">
      <w:pPr>
        <w:pStyle w:val="Default"/>
        <w:jc w:val="center"/>
        <w:rPr>
          <w:sz w:val="28"/>
          <w:szCs w:val="28"/>
        </w:rPr>
      </w:pPr>
      <w:r w:rsidRPr="00A5611F">
        <w:rPr>
          <w:b/>
          <w:bCs/>
          <w:color w:val="4472C4" w:themeColor="accent1"/>
          <w:sz w:val="28"/>
          <w:szCs w:val="28"/>
        </w:rPr>
        <w:t>Základní umělecká škola</w:t>
      </w:r>
      <w:r>
        <w:rPr>
          <w:b/>
          <w:bCs/>
          <w:color w:val="4472C4" w:themeColor="accent1"/>
          <w:sz w:val="28"/>
          <w:szCs w:val="28"/>
        </w:rPr>
        <w:t>,</w:t>
      </w:r>
      <w:r w:rsidRPr="00A5611F">
        <w:rPr>
          <w:b/>
          <w:bCs/>
          <w:color w:val="4472C4" w:themeColor="accent1"/>
          <w:sz w:val="28"/>
          <w:szCs w:val="28"/>
        </w:rPr>
        <w:t xml:space="preserve"> V</w:t>
      </w:r>
      <w:r>
        <w:rPr>
          <w:b/>
          <w:bCs/>
          <w:color w:val="4472C4" w:themeColor="accent1"/>
          <w:sz w:val="28"/>
          <w:szCs w:val="28"/>
        </w:rPr>
        <w:t>elešín</w:t>
      </w:r>
      <w:r w:rsidRPr="00A5611F">
        <w:rPr>
          <w:b/>
          <w:bCs/>
          <w:color w:val="4472C4" w:themeColor="accent1"/>
          <w:sz w:val="28"/>
          <w:szCs w:val="28"/>
        </w:rPr>
        <w:t xml:space="preserve">, </w:t>
      </w:r>
      <w:r>
        <w:rPr>
          <w:b/>
          <w:bCs/>
          <w:color w:val="4472C4" w:themeColor="accent1"/>
          <w:sz w:val="28"/>
          <w:szCs w:val="28"/>
        </w:rPr>
        <w:t>Školní 609</w:t>
      </w:r>
    </w:p>
    <w:p w14:paraId="1B64D13D" w14:textId="79D9FA64" w:rsidR="00A5611F" w:rsidRDefault="00A5611F" w:rsidP="00A5611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IČO 60084359</w:t>
      </w:r>
    </w:p>
    <w:p w14:paraId="03F2E4E7" w14:textId="77777777" w:rsidR="008E45E2" w:rsidRDefault="008E45E2" w:rsidP="00A5611F">
      <w:pPr>
        <w:pStyle w:val="Default"/>
        <w:jc w:val="center"/>
        <w:rPr>
          <w:sz w:val="23"/>
          <w:szCs w:val="23"/>
        </w:rPr>
      </w:pPr>
    </w:p>
    <w:p w14:paraId="3CEFAE62" w14:textId="1F5E4B46" w:rsidR="007550EC" w:rsidRPr="00C54740" w:rsidRDefault="00A5611F" w:rsidP="007550EC">
      <w:pPr>
        <w:pStyle w:val="Default"/>
        <w:pBdr>
          <w:bottom w:val="single" w:sz="6" w:space="1" w:color="auto"/>
        </w:pBdr>
        <w:jc w:val="both"/>
        <w:rPr>
          <w:b/>
          <w:bCs/>
          <w:color w:val="4472C4" w:themeColor="accent1"/>
          <w:sz w:val="23"/>
          <w:szCs w:val="23"/>
        </w:rPr>
      </w:pPr>
      <w:r w:rsidRPr="00C54740">
        <w:rPr>
          <w:b/>
          <w:bCs/>
          <w:color w:val="4472C4" w:themeColor="accent1"/>
        </w:rPr>
        <w:t>Požadavky</w:t>
      </w:r>
    </w:p>
    <w:p w14:paraId="10C6A3A1" w14:textId="3B9B4D33" w:rsidR="00A5611F" w:rsidRDefault="00A5611F" w:rsidP="000C5D9B">
      <w:pPr>
        <w:pStyle w:val="Default"/>
        <w:spacing w:after="27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− splnění předpokladů pro výkon činnosti ředitele/ředitelky (dále jen ředitele) stanovených v § 5 odst. 1 zákona č. 563/2004 Sb., o pedagogických pracovnících a o změně některých zákonů, v platném znění (dále jen zákon o pedagogických pracovnících),</w:t>
      </w:r>
    </w:p>
    <w:p w14:paraId="4788E5D3" w14:textId="129E6081" w:rsidR="000C5D9B" w:rsidRDefault="000C5D9B" w:rsidP="000C5D9B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−.získání odborné kvalifikace dle § 10 zákona o pedagogických pracovnících,</w:t>
      </w:r>
    </w:p>
    <w:p w14:paraId="2F8016F4" w14:textId="41C5D862" w:rsidR="00A5611F" w:rsidRDefault="00A5611F" w:rsidP="000C5D9B">
      <w:pPr>
        <w:pStyle w:val="Default"/>
        <w:spacing w:after="27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splnění předpokladu na délku praxe </w:t>
      </w:r>
      <w:r w:rsidR="000C5D9B">
        <w:rPr>
          <w:sz w:val="22"/>
          <w:szCs w:val="22"/>
        </w:rPr>
        <w:t xml:space="preserve">4 roky dle </w:t>
      </w:r>
      <w:r>
        <w:rPr>
          <w:sz w:val="22"/>
          <w:szCs w:val="22"/>
        </w:rPr>
        <w:t>§ 5 odst. 1</w:t>
      </w:r>
      <w:r w:rsidR="000C5D9B">
        <w:rPr>
          <w:sz w:val="22"/>
          <w:szCs w:val="22"/>
        </w:rPr>
        <w:t>, písm. b)</w:t>
      </w:r>
      <w:r>
        <w:rPr>
          <w:sz w:val="22"/>
          <w:szCs w:val="22"/>
        </w:rPr>
        <w:t xml:space="preserve"> zákona č. 563/2004 Sb., o</w:t>
      </w:r>
      <w:r w:rsidR="000C5D9B">
        <w:rPr>
          <w:sz w:val="22"/>
          <w:szCs w:val="22"/>
        </w:rPr>
        <w:t> </w:t>
      </w:r>
      <w:r>
        <w:rPr>
          <w:sz w:val="22"/>
          <w:szCs w:val="22"/>
        </w:rPr>
        <w:t xml:space="preserve">pedagogických pracovnících </w:t>
      </w:r>
    </w:p>
    <w:p w14:paraId="5FFD62B5" w14:textId="3A9372C7" w:rsidR="00A5611F" w:rsidRDefault="00A5611F" w:rsidP="000C5D9B">
      <w:pPr>
        <w:pStyle w:val="Default"/>
        <w:spacing w:after="27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znalost pedagogických a odborných aspektů práce ředitele školy, nových trendů ve výchově a vzdělávání a pedagogická vize rozvoje školy, </w:t>
      </w:r>
    </w:p>
    <w:p w14:paraId="16C0B251" w14:textId="60E8E38B" w:rsidR="00A5611F" w:rsidRDefault="00A5611F" w:rsidP="00A5611F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− organizační a řídící schopnosti,</w:t>
      </w:r>
    </w:p>
    <w:p w14:paraId="79858ADD" w14:textId="616E2B8D" w:rsidR="00A5611F" w:rsidRDefault="00A5611F" w:rsidP="00A5611F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− uživatelská znalost práce na PC,</w:t>
      </w:r>
    </w:p>
    <w:p w14:paraId="132D3E64" w14:textId="0A9C29E6" w:rsidR="00A5611F" w:rsidRDefault="00A5611F" w:rsidP="00A5611F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− bezúhonnost dle § 29a zákona o pedagogických pracovnících,</w:t>
      </w:r>
    </w:p>
    <w:p w14:paraId="49BF50C7" w14:textId="44A50ACD" w:rsidR="00A5611F" w:rsidRDefault="00A5611F" w:rsidP="00A5611F">
      <w:pPr>
        <w:pStyle w:val="Default"/>
        <w:pBdr>
          <w:bottom w:val="single" w:sz="6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− dobrý zdravotní stav.</w:t>
      </w:r>
    </w:p>
    <w:p w14:paraId="6C476E50" w14:textId="77777777" w:rsidR="007550EC" w:rsidRDefault="007550EC" w:rsidP="00A5611F">
      <w:pPr>
        <w:pStyle w:val="Default"/>
        <w:rPr>
          <w:b/>
          <w:bCs/>
          <w:sz w:val="23"/>
          <w:szCs w:val="23"/>
        </w:rPr>
      </w:pPr>
    </w:p>
    <w:p w14:paraId="2565CA42" w14:textId="573FB31A" w:rsidR="00A5611F" w:rsidRPr="00C54740" w:rsidRDefault="00A5611F" w:rsidP="00A5611F">
      <w:pPr>
        <w:pStyle w:val="Default"/>
        <w:pBdr>
          <w:bottom w:val="single" w:sz="6" w:space="1" w:color="auto"/>
        </w:pBdr>
        <w:rPr>
          <w:color w:val="4472C4" w:themeColor="accent1"/>
        </w:rPr>
      </w:pPr>
      <w:r w:rsidRPr="00C54740">
        <w:rPr>
          <w:b/>
          <w:bCs/>
          <w:color w:val="4472C4" w:themeColor="accent1"/>
        </w:rPr>
        <w:t xml:space="preserve">Předpokládaný nástup </w:t>
      </w:r>
      <w:r w:rsidRPr="00C54740">
        <w:rPr>
          <w:color w:val="4472C4" w:themeColor="accent1"/>
        </w:rPr>
        <w:t>na vedoucí pracovní místo ředitele/ředitelky je</w:t>
      </w:r>
      <w:r w:rsidRPr="00C54740">
        <w:rPr>
          <w:b/>
          <w:bCs/>
          <w:color w:val="4472C4" w:themeColor="accent1"/>
        </w:rPr>
        <w:t xml:space="preserve"> k datu 1. </w:t>
      </w:r>
      <w:r w:rsidR="007550EC" w:rsidRPr="00C54740">
        <w:rPr>
          <w:b/>
          <w:bCs/>
          <w:color w:val="4472C4" w:themeColor="accent1"/>
        </w:rPr>
        <w:t>2</w:t>
      </w:r>
      <w:r w:rsidRPr="00C54740">
        <w:rPr>
          <w:b/>
          <w:bCs/>
          <w:color w:val="4472C4" w:themeColor="accent1"/>
        </w:rPr>
        <w:t>. 202</w:t>
      </w:r>
      <w:r w:rsidR="007550EC" w:rsidRPr="00C54740">
        <w:rPr>
          <w:b/>
          <w:bCs/>
          <w:color w:val="4472C4" w:themeColor="accent1"/>
        </w:rPr>
        <w:t>4.</w:t>
      </w:r>
    </w:p>
    <w:p w14:paraId="768EDFD1" w14:textId="77777777" w:rsidR="007550EC" w:rsidRPr="00C54740" w:rsidRDefault="007550EC" w:rsidP="00A5611F">
      <w:pPr>
        <w:pStyle w:val="Default"/>
        <w:rPr>
          <w:b/>
          <w:bCs/>
          <w:color w:val="4472C4" w:themeColor="accent1"/>
          <w:sz w:val="23"/>
          <w:szCs w:val="23"/>
        </w:rPr>
      </w:pPr>
    </w:p>
    <w:p w14:paraId="4D0D019E" w14:textId="7F7A8B53" w:rsidR="00A5611F" w:rsidRPr="00C54740" w:rsidRDefault="00A5611F" w:rsidP="00A5611F">
      <w:pPr>
        <w:pStyle w:val="Default"/>
        <w:pBdr>
          <w:bottom w:val="single" w:sz="6" w:space="1" w:color="auto"/>
        </w:pBdr>
        <w:rPr>
          <w:b/>
          <w:bCs/>
          <w:color w:val="4472C4" w:themeColor="accent1"/>
        </w:rPr>
      </w:pPr>
      <w:r w:rsidRPr="00C54740">
        <w:rPr>
          <w:b/>
          <w:bCs/>
          <w:color w:val="4472C4" w:themeColor="accent1"/>
        </w:rPr>
        <w:t>Podání přihlášky</w:t>
      </w:r>
    </w:p>
    <w:p w14:paraId="0703FAB8" w14:textId="113E45B8" w:rsidR="00A5611F" w:rsidRDefault="00A5611F" w:rsidP="007550E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Přihlášky s přílohami </w:t>
      </w:r>
      <w:r w:rsidRPr="00C54740">
        <w:rPr>
          <w:b/>
          <w:bCs/>
          <w:sz w:val="22"/>
          <w:szCs w:val="22"/>
        </w:rPr>
        <w:t xml:space="preserve">doručte nejpozději do </w:t>
      </w:r>
      <w:r w:rsidR="007550EC" w:rsidRPr="00C54740">
        <w:rPr>
          <w:b/>
          <w:bCs/>
          <w:sz w:val="22"/>
          <w:szCs w:val="22"/>
        </w:rPr>
        <w:t>27</w:t>
      </w:r>
      <w:r w:rsidRPr="00C54740">
        <w:rPr>
          <w:b/>
          <w:bCs/>
          <w:sz w:val="22"/>
          <w:szCs w:val="22"/>
        </w:rPr>
        <w:t xml:space="preserve">. </w:t>
      </w:r>
      <w:r w:rsidR="007550EC" w:rsidRPr="00C54740">
        <w:rPr>
          <w:b/>
          <w:bCs/>
          <w:sz w:val="22"/>
          <w:szCs w:val="22"/>
        </w:rPr>
        <w:t>prosince</w:t>
      </w:r>
      <w:r w:rsidRPr="00C54740">
        <w:rPr>
          <w:b/>
          <w:bCs/>
          <w:sz w:val="22"/>
          <w:szCs w:val="22"/>
        </w:rPr>
        <w:t xml:space="preserve"> 202</w:t>
      </w:r>
      <w:r w:rsidR="007550EC" w:rsidRPr="00C54740">
        <w:rPr>
          <w:b/>
          <w:bCs/>
          <w:sz w:val="22"/>
          <w:szCs w:val="22"/>
        </w:rPr>
        <w:t>3</w:t>
      </w:r>
      <w:r w:rsidRPr="00C54740">
        <w:rPr>
          <w:b/>
          <w:bCs/>
          <w:sz w:val="22"/>
          <w:szCs w:val="22"/>
        </w:rPr>
        <w:t xml:space="preserve"> do 1</w:t>
      </w:r>
      <w:r w:rsidR="007550EC" w:rsidRPr="00C54740">
        <w:rPr>
          <w:b/>
          <w:bCs/>
          <w:sz w:val="22"/>
          <w:szCs w:val="22"/>
        </w:rPr>
        <w:t>2</w:t>
      </w:r>
      <w:r w:rsidRPr="00C54740">
        <w:rPr>
          <w:b/>
          <w:bCs/>
          <w:sz w:val="22"/>
          <w:szCs w:val="22"/>
        </w:rPr>
        <w:t>:00 hodin</w:t>
      </w:r>
      <w:r>
        <w:rPr>
          <w:sz w:val="22"/>
          <w:szCs w:val="22"/>
        </w:rPr>
        <w:t xml:space="preserve"> prostřednictvím poštovní či jiné přepravy nebo osobně na podatelnu Jihočeského kraje </w:t>
      </w:r>
      <w:r w:rsidRPr="00C54740">
        <w:rPr>
          <w:b/>
          <w:bCs/>
          <w:sz w:val="22"/>
          <w:szCs w:val="22"/>
        </w:rPr>
        <w:t>na adresu</w:t>
      </w:r>
      <w:r>
        <w:rPr>
          <w:sz w:val="22"/>
          <w:szCs w:val="22"/>
        </w:rPr>
        <w:t xml:space="preserve">: </w:t>
      </w:r>
    </w:p>
    <w:p w14:paraId="70E3A229" w14:textId="77777777" w:rsidR="00C54740" w:rsidRDefault="00C54740" w:rsidP="00A5611F">
      <w:pPr>
        <w:pStyle w:val="Default"/>
        <w:rPr>
          <w:sz w:val="22"/>
          <w:szCs w:val="22"/>
        </w:rPr>
      </w:pPr>
    </w:p>
    <w:p w14:paraId="3EB62309" w14:textId="451C7C91" w:rsidR="00A5611F" w:rsidRDefault="00A5611F" w:rsidP="00A561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Jihočeský kraj – Krajský úřad </w:t>
      </w:r>
    </w:p>
    <w:p w14:paraId="6C6AE0F7" w14:textId="77777777" w:rsidR="00A5611F" w:rsidRDefault="00A5611F" w:rsidP="00A561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Odbor školství, mládeže a tělovýchovy </w:t>
      </w:r>
    </w:p>
    <w:p w14:paraId="5B45559F" w14:textId="77777777" w:rsidR="00A5611F" w:rsidRDefault="00A5611F" w:rsidP="00A561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Zimního stadionu 1952/2 </w:t>
      </w:r>
    </w:p>
    <w:p w14:paraId="0DF29233" w14:textId="77777777" w:rsidR="00A5611F" w:rsidRDefault="00A5611F" w:rsidP="00A561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370 76 České Budějovice. </w:t>
      </w:r>
    </w:p>
    <w:p w14:paraId="5698221C" w14:textId="77777777" w:rsidR="00C54740" w:rsidRDefault="00C54740" w:rsidP="00A5611F">
      <w:pPr>
        <w:pStyle w:val="Default"/>
        <w:rPr>
          <w:sz w:val="22"/>
          <w:szCs w:val="22"/>
        </w:rPr>
      </w:pPr>
    </w:p>
    <w:p w14:paraId="2DDF7569" w14:textId="67D0F6C7" w:rsidR="00A5611F" w:rsidRDefault="00A5611F" w:rsidP="00A561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Obálku označte slovy Konkurs – neotvírat. </w:t>
      </w:r>
    </w:p>
    <w:p w14:paraId="2411F895" w14:textId="77777777" w:rsidR="00C54740" w:rsidRDefault="00C54740" w:rsidP="00A5611F">
      <w:pPr>
        <w:pStyle w:val="Default"/>
        <w:rPr>
          <w:sz w:val="22"/>
          <w:szCs w:val="22"/>
        </w:rPr>
      </w:pPr>
    </w:p>
    <w:p w14:paraId="70A81089" w14:textId="256162A4" w:rsidR="00A5611F" w:rsidRDefault="00A5611F" w:rsidP="00E642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Přihláška doručená po stanoveném termínu bude uchazeči vrácena bez dalšího projednání. </w:t>
      </w:r>
    </w:p>
    <w:p w14:paraId="7A8F5E56" w14:textId="27744286" w:rsidR="00A5611F" w:rsidRDefault="00A5611F" w:rsidP="00E642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 případě dotazů se obracejte na Ing. Hanu Šímovou, vedoucí odboru tel. 386 720 846 nebo Mgr.</w:t>
      </w:r>
      <w:r w:rsidR="00E64282">
        <w:rPr>
          <w:sz w:val="22"/>
          <w:szCs w:val="22"/>
        </w:rPr>
        <w:t> </w:t>
      </w:r>
      <w:r w:rsidR="00C54740">
        <w:rPr>
          <w:sz w:val="22"/>
          <w:szCs w:val="22"/>
        </w:rPr>
        <w:t>Marcelu Soukupovou</w:t>
      </w:r>
      <w:r>
        <w:rPr>
          <w:sz w:val="22"/>
          <w:szCs w:val="22"/>
        </w:rPr>
        <w:t xml:space="preserve">, </w:t>
      </w:r>
      <w:r w:rsidR="00C54740">
        <w:rPr>
          <w:sz w:val="22"/>
          <w:szCs w:val="22"/>
        </w:rPr>
        <w:t>referentku pro základní umělecké školství</w:t>
      </w:r>
      <w:r>
        <w:rPr>
          <w:sz w:val="22"/>
          <w:szCs w:val="22"/>
        </w:rPr>
        <w:t xml:space="preserve"> tel. 386 720 </w:t>
      </w:r>
      <w:r w:rsidR="009073D4">
        <w:rPr>
          <w:sz w:val="22"/>
          <w:szCs w:val="22"/>
        </w:rPr>
        <w:t>934</w:t>
      </w:r>
      <w:r>
        <w:rPr>
          <w:sz w:val="22"/>
          <w:szCs w:val="22"/>
        </w:rPr>
        <w:t xml:space="preserve">. </w:t>
      </w:r>
    </w:p>
    <w:p w14:paraId="43F7D3EE" w14:textId="77777777" w:rsidR="00C54740" w:rsidRDefault="00C54740" w:rsidP="00E64282">
      <w:pPr>
        <w:pStyle w:val="Default"/>
        <w:jc w:val="both"/>
        <w:rPr>
          <w:b/>
          <w:bCs/>
          <w:sz w:val="23"/>
          <w:szCs w:val="23"/>
        </w:rPr>
      </w:pPr>
    </w:p>
    <w:p w14:paraId="69231222" w14:textId="0B5D8FB2" w:rsidR="00A5611F" w:rsidRDefault="00A5611F" w:rsidP="00A5611F">
      <w:pPr>
        <w:pStyle w:val="Default"/>
        <w:pBdr>
          <w:bottom w:val="single" w:sz="6" w:space="1" w:color="auto"/>
        </w:pBdr>
        <w:rPr>
          <w:b/>
          <w:bCs/>
          <w:color w:val="4472C4" w:themeColor="accent1"/>
        </w:rPr>
      </w:pPr>
      <w:r w:rsidRPr="00C54740">
        <w:rPr>
          <w:b/>
          <w:bCs/>
          <w:color w:val="4472C4" w:themeColor="accent1"/>
        </w:rPr>
        <w:t>Náležitosti přihlášky</w:t>
      </w:r>
    </w:p>
    <w:p w14:paraId="017B9D2A" w14:textId="25032DD2" w:rsidR="00A5611F" w:rsidRDefault="00A5611F" w:rsidP="008E45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Jméno, příjmení, titul, datum narození, místo trvalého pobytu, případně adresa pro doručování, e-mail, ID datové schránky, mobilní telefonický kontakt; název školy, na kterou se uchazeč hlásí; </w:t>
      </w:r>
      <w:r>
        <w:rPr>
          <w:b/>
          <w:bCs/>
          <w:sz w:val="22"/>
          <w:szCs w:val="22"/>
        </w:rPr>
        <w:t>datum a</w:t>
      </w:r>
      <w:r w:rsidR="008E45E2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podpis.</w:t>
      </w:r>
    </w:p>
    <w:p w14:paraId="7E48FC91" w14:textId="77777777" w:rsidR="00A5611F" w:rsidRDefault="00A5611F" w:rsidP="008E45E2">
      <w:pPr>
        <w:pStyle w:val="Default"/>
        <w:jc w:val="both"/>
        <w:rPr>
          <w:color w:val="auto"/>
        </w:rPr>
      </w:pPr>
    </w:p>
    <w:p w14:paraId="510E3C3D" w14:textId="77777777" w:rsidR="00A5611F" w:rsidRPr="008E45E2" w:rsidRDefault="00A5611F" w:rsidP="008E45E2">
      <w:pPr>
        <w:pStyle w:val="Default"/>
        <w:pBdr>
          <w:bottom w:val="single" w:sz="6" w:space="1" w:color="auto"/>
        </w:pBdr>
        <w:rPr>
          <w:b/>
          <w:bCs/>
          <w:color w:val="4472C4" w:themeColor="accent1"/>
        </w:rPr>
      </w:pPr>
      <w:r w:rsidRPr="008E45E2">
        <w:rPr>
          <w:b/>
          <w:bCs/>
          <w:color w:val="4472C4" w:themeColor="accent1"/>
        </w:rPr>
        <w:t xml:space="preserve">Přílohy přihlášky </w:t>
      </w:r>
    </w:p>
    <w:p w14:paraId="2A29D564" w14:textId="77777777" w:rsidR="00A5611F" w:rsidRDefault="00A5611F" w:rsidP="00A5611F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b/>
          <w:bCs/>
          <w:color w:val="auto"/>
          <w:sz w:val="22"/>
          <w:szCs w:val="22"/>
        </w:rPr>
        <w:t xml:space="preserve">Strukturovaný životopis s vlastnoručním podpisem. </w:t>
      </w:r>
    </w:p>
    <w:p w14:paraId="21EC2004" w14:textId="77777777" w:rsidR="00A5611F" w:rsidRDefault="00A5611F" w:rsidP="00E64282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b/>
          <w:bCs/>
          <w:color w:val="auto"/>
          <w:sz w:val="22"/>
          <w:szCs w:val="22"/>
        </w:rPr>
        <w:t xml:space="preserve">Výpis z Rejstříku trestů </w:t>
      </w:r>
      <w:r>
        <w:rPr>
          <w:color w:val="auto"/>
          <w:sz w:val="22"/>
          <w:szCs w:val="22"/>
        </w:rPr>
        <w:t xml:space="preserve">ne starší než 3 měsíce ke dni podání přihlášky (originál, případně úředně ověřená kopie). </w:t>
      </w:r>
    </w:p>
    <w:p w14:paraId="7A950640" w14:textId="63C98661" w:rsidR="00A5611F" w:rsidRDefault="00A5611F" w:rsidP="00E64282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b/>
          <w:bCs/>
          <w:color w:val="auto"/>
          <w:sz w:val="22"/>
          <w:szCs w:val="22"/>
        </w:rPr>
        <w:t xml:space="preserve">Úředně ověřená kopie dokladu o dosaženém vzdělání </w:t>
      </w:r>
      <w:r>
        <w:rPr>
          <w:color w:val="auto"/>
          <w:sz w:val="22"/>
          <w:szCs w:val="22"/>
        </w:rPr>
        <w:t>osvědčujícím kvalifikační předpoklady pro</w:t>
      </w:r>
      <w:r w:rsidR="00E64282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výkon pracovního místa ředitele školy (diplom s vysvědčením o státní závěrečné zkoušce nebo diplom s dodatkem k diplomu, doklad o doplňkovém pedagogickém studiu) a případně úředně ověřený doklad o absolvovaném kvalifikačním studiu pro ředitele škol a školských zařízení. Nepožaduje se doložení certifikátů z kurzů a školení. </w:t>
      </w:r>
    </w:p>
    <w:p w14:paraId="421DCC6C" w14:textId="77777777" w:rsidR="00A5611F" w:rsidRDefault="00A5611F" w:rsidP="00E64282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b/>
          <w:bCs/>
          <w:color w:val="auto"/>
          <w:sz w:val="22"/>
          <w:szCs w:val="22"/>
        </w:rPr>
        <w:t xml:space="preserve">Průkazný doklad o průběhu zaměstnání a délce pedagogické praxe </w:t>
      </w:r>
      <w:r>
        <w:rPr>
          <w:color w:val="auto"/>
          <w:sz w:val="22"/>
          <w:szCs w:val="22"/>
        </w:rPr>
        <w:t xml:space="preserve">(včetně pracovního zařazení) potvrzený posledním zaměstnavatelem. Potřebnou praxí se rozumí praxe spočívající ve výkonu přímé pedagogické činnosti nebo v činnosti, pro kterou jsou potřebné znalosti stejného nebo obdobného zaměření, nebo v řídící činnosti nebo v činnosti ve výzkumu a ve vývoji. Nedoloží-li uchazeč potvrzení potřebné délky praxe dle § 5 odst. 1 zákona o pedagogických pracovnících posledním zaměstnavatelem, doloží potřebnou praxi potvrzeními předchozích zaměstnavatelů nebo úředně ověřenými pracovními smlouvami. </w:t>
      </w:r>
    </w:p>
    <w:p w14:paraId="0C3818CA" w14:textId="77777777" w:rsidR="00A5611F" w:rsidRDefault="00A5611F" w:rsidP="00E64282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>
        <w:rPr>
          <w:b/>
          <w:bCs/>
          <w:color w:val="auto"/>
          <w:sz w:val="22"/>
          <w:szCs w:val="22"/>
        </w:rPr>
        <w:t xml:space="preserve">Lékařské potvrzení </w:t>
      </w:r>
      <w:r>
        <w:rPr>
          <w:color w:val="auto"/>
          <w:sz w:val="22"/>
          <w:szCs w:val="22"/>
        </w:rPr>
        <w:t xml:space="preserve">o zdravotní způsobilosti k výkonu pracovního místa ředitele školy ne starší než 3 měsíce ke dni podání přihlášky (originál, případně úředně ověřená kopie). </w:t>
      </w:r>
    </w:p>
    <w:p w14:paraId="5F1BB0C8" w14:textId="77777777" w:rsidR="00A5611F" w:rsidRDefault="00A5611F" w:rsidP="00E6428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b/>
          <w:bCs/>
          <w:color w:val="auto"/>
          <w:sz w:val="22"/>
          <w:szCs w:val="22"/>
        </w:rPr>
        <w:t xml:space="preserve">Koncepce (vize) rozvoje školy s vlastnoručním podpisem </w:t>
      </w:r>
      <w:r>
        <w:rPr>
          <w:color w:val="auto"/>
          <w:sz w:val="22"/>
          <w:szCs w:val="22"/>
        </w:rPr>
        <w:t xml:space="preserve">(max. 2 strany formátu A4). </w:t>
      </w:r>
    </w:p>
    <w:p w14:paraId="4459D9B9" w14:textId="77777777" w:rsidR="00A5611F" w:rsidRDefault="00A5611F" w:rsidP="00A5611F">
      <w:pPr>
        <w:pStyle w:val="Default"/>
        <w:rPr>
          <w:color w:val="auto"/>
          <w:sz w:val="22"/>
          <w:szCs w:val="22"/>
        </w:rPr>
      </w:pPr>
    </w:p>
    <w:p w14:paraId="39F5C5C7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3FC7E469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751B642D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2298EDDB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24D5BD9A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03F7BA47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3265A132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2CAE159E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2707CFAE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184170D0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69E9B021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1583B66E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37457EAB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62981EF8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069664C5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0D0604B4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044DE4FF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07724B1C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234B6FFE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41E6E550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46026BB8" w14:textId="77777777" w:rsidR="00A5611F" w:rsidRDefault="00A5611F" w:rsidP="00A5611F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Vyhlašovatel si vyhrazuje právo zrušit konkursní řízení v jeho průběhu, tedy od jeho vyhlášení kdykoli, a to bez udání důvodu. </w:t>
      </w:r>
    </w:p>
    <w:p w14:paraId="2CD97D49" w14:textId="65EB3FB1" w:rsidR="00A5611F" w:rsidRDefault="00A5611F" w:rsidP="00A5611F">
      <w:r>
        <w:rPr>
          <w:i/>
          <w:iCs/>
        </w:rPr>
        <w:t>Zřizovatel se rozhodl, že pro konkursní řízení nevyužije možnosti uplatnění doplňkového hodnocení dle § 3 odst. 2 vyhlášky č. 54/2005 Sb., o náležitostech konkursního řízení a konkursních komisích, ve znění pozdějších předpisů.</w:t>
      </w:r>
    </w:p>
    <w:sectPr w:rsidR="00A5611F" w:rsidSect="008E45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37E"/>
    <w:multiLevelType w:val="hybridMultilevel"/>
    <w:tmpl w:val="89B0953E"/>
    <w:lvl w:ilvl="0" w:tplc="0218B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5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1F"/>
    <w:rsid w:val="000C5D9B"/>
    <w:rsid w:val="007550EC"/>
    <w:rsid w:val="008E45E2"/>
    <w:rsid w:val="009073D4"/>
    <w:rsid w:val="00A5611F"/>
    <w:rsid w:val="00C54740"/>
    <w:rsid w:val="00E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A28F"/>
  <w15:chartTrackingRefBased/>
  <w15:docId w15:val="{65A19399-8E9C-4686-9C2A-D25A8BC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61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Palmová Jana</dc:creator>
  <cp:keywords/>
  <dc:description/>
  <cp:lastModifiedBy>Palmová Jana</cp:lastModifiedBy>
  <cp:revision>4</cp:revision>
  <dcterms:created xsi:type="dcterms:W3CDTF">2023-11-03T09:28:00Z</dcterms:created>
  <dcterms:modified xsi:type="dcterms:W3CDTF">2023-11-03T11:14:00Z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